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7B5" w:rsidRPr="00CE6E54" w:rsidRDefault="009017B5" w:rsidP="00CE6E54">
      <w:pPr>
        <w:spacing w:after="0" w:line="480" w:lineRule="auto"/>
        <w:jc w:val="both"/>
        <w:rPr>
          <w:rFonts w:ascii="Times New Roman" w:hAnsi="Times New Roman" w:cs="Times New Roman"/>
          <w:color w:val="222222"/>
          <w:sz w:val="24"/>
          <w:szCs w:val="24"/>
          <w:shd w:val="clear" w:color="auto" w:fill="FFFFFF"/>
        </w:rPr>
      </w:pPr>
    </w:p>
    <w:p w:rsidR="009017B5" w:rsidRPr="00CE6E54" w:rsidRDefault="009017B5" w:rsidP="00CE6E54">
      <w:pPr>
        <w:spacing w:after="0" w:line="480" w:lineRule="auto"/>
        <w:jc w:val="both"/>
        <w:rPr>
          <w:rFonts w:ascii="Times New Roman" w:hAnsi="Times New Roman" w:cs="Times New Roman"/>
          <w:color w:val="222222"/>
          <w:sz w:val="24"/>
          <w:szCs w:val="24"/>
          <w:shd w:val="clear" w:color="auto" w:fill="FFFFFF"/>
        </w:rPr>
      </w:pPr>
    </w:p>
    <w:p w:rsidR="009017B5" w:rsidRPr="00CE6E54" w:rsidRDefault="009017B5" w:rsidP="00CE6E54">
      <w:pPr>
        <w:spacing w:after="0" w:line="480" w:lineRule="auto"/>
        <w:jc w:val="both"/>
        <w:rPr>
          <w:rFonts w:ascii="Times New Roman" w:hAnsi="Times New Roman" w:cs="Times New Roman"/>
          <w:color w:val="222222"/>
          <w:sz w:val="24"/>
          <w:szCs w:val="24"/>
          <w:shd w:val="clear" w:color="auto" w:fill="FFFFFF"/>
        </w:rPr>
      </w:pPr>
    </w:p>
    <w:p w:rsidR="009017B5" w:rsidRPr="00CE6E54" w:rsidRDefault="009017B5" w:rsidP="00CE6E54">
      <w:pPr>
        <w:spacing w:after="0" w:line="480" w:lineRule="auto"/>
        <w:jc w:val="both"/>
        <w:rPr>
          <w:rFonts w:ascii="Times New Roman" w:hAnsi="Times New Roman" w:cs="Times New Roman"/>
          <w:color w:val="222222"/>
          <w:sz w:val="24"/>
          <w:szCs w:val="24"/>
          <w:shd w:val="clear" w:color="auto" w:fill="FFFFFF"/>
        </w:rPr>
      </w:pPr>
    </w:p>
    <w:p w:rsidR="009017B5" w:rsidRPr="00CE6E54" w:rsidRDefault="009017B5" w:rsidP="00CE6E54">
      <w:pPr>
        <w:spacing w:after="0" w:line="480" w:lineRule="auto"/>
        <w:jc w:val="both"/>
        <w:rPr>
          <w:rFonts w:ascii="Times New Roman" w:hAnsi="Times New Roman" w:cs="Times New Roman"/>
          <w:color w:val="222222"/>
          <w:sz w:val="24"/>
          <w:szCs w:val="24"/>
          <w:shd w:val="clear" w:color="auto" w:fill="FFFFFF"/>
        </w:rPr>
      </w:pPr>
    </w:p>
    <w:p w:rsidR="009017B5" w:rsidRPr="00CE6E54" w:rsidRDefault="009017B5" w:rsidP="00CE6E54">
      <w:pPr>
        <w:spacing w:after="0" w:line="480" w:lineRule="auto"/>
        <w:jc w:val="both"/>
        <w:rPr>
          <w:rFonts w:ascii="Times New Roman" w:hAnsi="Times New Roman" w:cs="Times New Roman"/>
          <w:color w:val="222222"/>
          <w:sz w:val="24"/>
          <w:szCs w:val="24"/>
          <w:shd w:val="clear" w:color="auto" w:fill="FFFFFF"/>
        </w:rPr>
      </w:pPr>
    </w:p>
    <w:p w:rsidR="009017B5" w:rsidRPr="00CE6E54" w:rsidRDefault="009017B5" w:rsidP="00CE6E54">
      <w:pPr>
        <w:spacing w:after="0" w:line="480" w:lineRule="auto"/>
        <w:jc w:val="both"/>
        <w:rPr>
          <w:rFonts w:ascii="Times New Roman" w:hAnsi="Times New Roman" w:cs="Times New Roman"/>
          <w:color w:val="222222"/>
          <w:sz w:val="24"/>
          <w:szCs w:val="24"/>
          <w:shd w:val="clear" w:color="auto" w:fill="FFFFFF"/>
        </w:rPr>
      </w:pPr>
    </w:p>
    <w:p w:rsidR="00CE6E54" w:rsidRPr="00CE6E54" w:rsidRDefault="00CE6E54" w:rsidP="00CE6E54">
      <w:pPr>
        <w:tabs>
          <w:tab w:val="left" w:pos="4035"/>
        </w:tabs>
        <w:spacing w:after="0" w:line="480" w:lineRule="auto"/>
        <w:jc w:val="center"/>
        <w:rPr>
          <w:rFonts w:ascii="Times New Roman" w:hAnsi="Times New Roman" w:cs="Times New Roman"/>
          <w:sz w:val="24"/>
          <w:szCs w:val="24"/>
          <w:lang w:val="en-GB"/>
        </w:rPr>
      </w:pPr>
      <w:r w:rsidRPr="00CE6E54">
        <w:rPr>
          <w:rFonts w:ascii="Times New Roman" w:hAnsi="Times New Roman" w:cs="Times New Roman"/>
          <w:sz w:val="24"/>
          <w:szCs w:val="24"/>
          <w:lang w:val="en-GB"/>
        </w:rPr>
        <w:t>Aftercare Recovery</w:t>
      </w:r>
    </w:p>
    <w:p w:rsidR="009017B5" w:rsidRPr="00CE6E54" w:rsidRDefault="009C329E" w:rsidP="00CE6E54">
      <w:pPr>
        <w:tabs>
          <w:tab w:val="left" w:pos="4035"/>
        </w:tabs>
        <w:spacing w:after="0" w:line="480" w:lineRule="auto"/>
        <w:jc w:val="center"/>
        <w:rPr>
          <w:rFonts w:ascii="Times New Roman" w:hAnsi="Times New Roman" w:cs="Times New Roman"/>
          <w:sz w:val="24"/>
          <w:szCs w:val="24"/>
        </w:rPr>
      </w:pPr>
      <w:r w:rsidRPr="00CE6E54">
        <w:rPr>
          <w:rFonts w:ascii="Times New Roman" w:hAnsi="Times New Roman" w:cs="Times New Roman"/>
          <w:sz w:val="24"/>
          <w:szCs w:val="24"/>
        </w:rPr>
        <w:t xml:space="preserve">Student’s </w:t>
      </w:r>
      <w:r w:rsidR="00490E9D" w:rsidRPr="00CE6E54">
        <w:rPr>
          <w:rFonts w:ascii="Times New Roman" w:hAnsi="Times New Roman" w:cs="Times New Roman"/>
          <w:sz w:val="24"/>
          <w:szCs w:val="24"/>
        </w:rPr>
        <w:t>Name</w:t>
      </w:r>
    </w:p>
    <w:p w:rsidR="009017B5" w:rsidRPr="00CE6E54" w:rsidRDefault="00490E9D" w:rsidP="00CE6E54">
      <w:pPr>
        <w:tabs>
          <w:tab w:val="left" w:pos="4035"/>
        </w:tabs>
        <w:spacing w:after="0" w:line="480" w:lineRule="auto"/>
        <w:jc w:val="center"/>
        <w:rPr>
          <w:rFonts w:ascii="Times New Roman" w:hAnsi="Times New Roman" w:cs="Times New Roman"/>
          <w:sz w:val="24"/>
          <w:szCs w:val="24"/>
        </w:rPr>
      </w:pPr>
      <w:r w:rsidRPr="00CE6E54">
        <w:rPr>
          <w:rFonts w:ascii="Times New Roman" w:hAnsi="Times New Roman" w:cs="Times New Roman"/>
          <w:sz w:val="24"/>
          <w:szCs w:val="24"/>
        </w:rPr>
        <w:t>Institutional Affiliation</w:t>
      </w:r>
    </w:p>
    <w:p w:rsidR="009017B5" w:rsidRPr="00CE6E54" w:rsidRDefault="00490E9D" w:rsidP="00CE6E54">
      <w:pPr>
        <w:spacing w:after="0" w:line="480" w:lineRule="auto"/>
        <w:jc w:val="both"/>
        <w:rPr>
          <w:rFonts w:ascii="Times New Roman" w:hAnsi="Times New Roman" w:cs="Times New Roman"/>
          <w:color w:val="222222"/>
          <w:sz w:val="24"/>
          <w:szCs w:val="24"/>
          <w:shd w:val="clear" w:color="auto" w:fill="FFFFFF"/>
        </w:rPr>
      </w:pPr>
      <w:r w:rsidRPr="00CE6E54">
        <w:rPr>
          <w:rFonts w:ascii="Times New Roman" w:hAnsi="Times New Roman" w:cs="Times New Roman"/>
          <w:color w:val="222222"/>
          <w:sz w:val="24"/>
          <w:szCs w:val="24"/>
          <w:shd w:val="clear" w:color="auto" w:fill="FFFFFF"/>
        </w:rPr>
        <w:br w:type="page"/>
      </w:r>
    </w:p>
    <w:p w:rsidR="00CE6E54" w:rsidRPr="00CE6E54" w:rsidRDefault="00CE6E54" w:rsidP="00CE6E54">
      <w:pPr>
        <w:tabs>
          <w:tab w:val="left" w:pos="4035"/>
        </w:tabs>
        <w:spacing w:after="0" w:line="480" w:lineRule="auto"/>
        <w:jc w:val="center"/>
        <w:rPr>
          <w:rFonts w:ascii="Times New Roman" w:hAnsi="Times New Roman" w:cs="Times New Roman"/>
          <w:sz w:val="24"/>
          <w:szCs w:val="24"/>
          <w:lang w:val="en-GB"/>
        </w:rPr>
      </w:pPr>
      <w:r w:rsidRPr="00CE6E54">
        <w:rPr>
          <w:rFonts w:ascii="Times New Roman" w:hAnsi="Times New Roman" w:cs="Times New Roman"/>
          <w:sz w:val="24"/>
          <w:szCs w:val="24"/>
          <w:lang w:val="en-GB"/>
        </w:rPr>
        <w:lastRenderedPageBreak/>
        <w:t>Aftercare Recovery</w:t>
      </w:r>
    </w:p>
    <w:p w:rsidR="00CE6E54" w:rsidRPr="00CE6E54" w:rsidRDefault="00CE6E54" w:rsidP="000E30E7">
      <w:pPr>
        <w:spacing w:line="480" w:lineRule="auto"/>
        <w:ind w:firstLine="720"/>
        <w:jc w:val="both"/>
        <w:rPr>
          <w:rFonts w:ascii="Times New Roman" w:hAnsi="Times New Roman" w:cs="Times New Roman"/>
          <w:sz w:val="24"/>
          <w:szCs w:val="24"/>
        </w:rPr>
      </w:pPr>
      <w:r w:rsidRPr="00CE6E54">
        <w:rPr>
          <w:rFonts w:ascii="Times New Roman" w:hAnsi="Times New Roman" w:cs="Times New Roman"/>
          <w:sz w:val="24"/>
          <w:szCs w:val="24"/>
        </w:rPr>
        <w:t>Various aspect of recovery process involves different types of after services which assist alcoholics who have successfully completed treatment programs to make gradual transitions back into the society with the support necessary in preventing relapses. There are important factors that determine the effectiveness of recovery. This paper looks into the role that family plays in aftercare and how shame and multicultural issues can support or undermine the process of recovery. The paper will also highlight steps necessary for the client to manage their challenges</w:t>
      </w:r>
    </w:p>
    <w:p w:rsidR="00CE6E54" w:rsidRPr="00CE6E54" w:rsidRDefault="00CE6E54" w:rsidP="000E30E7">
      <w:pPr>
        <w:spacing w:line="480" w:lineRule="auto"/>
        <w:jc w:val="both"/>
        <w:rPr>
          <w:rFonts w:ascii="Times New Roman" w:hAnsi="Times New Roman" w:cs="Times New Roman"/>
          <w:b/>
          <w:sz w:val="24"/>
          <w:szCs w:val="24"/>
        </w:rPr>
      </w:pPr>
      <w:r w:rsidRPr="00CE6E54">
        <w:rPr>
          <w:rFonts w:ascii="Times New Roman" w:hAnsi="Times New Roman" w:cs="Times New Roman"/>
          <w:b/>
          <w:sz w:val="24"/>
          <w:szCs w:val="24"/>
        </w:rPr>
        <w:t>Role of the Family</w:t>
      </w:r>
    </w:p>
    <w:p w:rsidR="00CE6E54" w:rsidRPr="00CE6E54" w:rsidRDefault="00CE6E54" w:rsidP="000E30E7">
      <w:pPr>
        <w:spacing w:line="480" w:lineRule="auto"/>
        <w:ind w:firstLine="720"/>
        <w:jc w:val="both"/>
        <w:rPr>
          <w:rFonts w:ascii="Times New Roman" w:hAnsi="Times New Roman" w:cs="Times New Roman"/>
          <w:sz w:val="24"/>
          <w:szCs w:val="24"/>
        </w:rPr>
      </w:pPr>
      <w:r w:rsidRPr="00CE6E54">
        <w:rPr>
          <w:rFonts w:ascii="Times New Roman" w:hAnsi="Times New Roman" w:cs="Times New Roman"/>
          <w:sz w:val="24"/>
          <w:szCs w:val="24"/>
        </w:rPr>
        <w:t>The family contributes greatly in terms of aftercare and recovery. In aftercare, the family can help prevent a person from relapsing by closely being in supervision. In the process of recovery, the role that the family takes for their loved one is crucial.  The family provides support and can assist their loved one who is under recovery by supporting treatment objectives, promoting a lifestyle that leads to recovery, and identifying the warning signs of cases that might lead to relapses</w:t>
      </w:r>
      <w:r w:rsidRPr="00CE6E54">
        <w:rPr>
          <w:rFonts w:ascii="Times New Roman" w:hAnsi="Times New Roman" w:cs="Times New Roman"/>
          <w:color w:val="222222"/>
          <w:sz w:val="24"/>
          <w:szCs w:val="24"/>
          <w:shd w:val="clear" w:color="auto" w:fill="FFFFFF"/>
        </w:rPr>
        <w:t xml:space="preserve"> (Best et al., 2010)</w:t>
      </w:r>
      <w:r w:rsidRPr="00CE6E54">
        <w:rPr>
          <w:rFonts w:ascii="Times New Roman" w:hAnsi="Times New Roman" w:cs="Times New Roman"/>
          <w:sz w:val="24"/>
          <w:szCs w:val="24"/>
        </w:rPr>
        <w:t>.  The family additionally offers material and moral support for the patient during and after treatment and helps their loved one in regenerating into the community.</w:t>
      </w:r>
    </w:p>
    <w:p w:rsidR="00CE6E54" w:rsidRPr="00CE6E54" w:rsidRDefault="00CE6E54" w:rsidP="000E30E7">
      <w:pPr>
        <w:spacing w:line="480" w:lineRule="auto"/>
        <w:ind w:firstLine="720"/>
        <w:jc w:val="both"/>
        <w:rPr>
          <w:rFonts w:ascii="Times New Roman" w:hAnsi="Times New Roman" w:cs="Times New Roman"/>
          <w:sz w:val="24"/>
          <w:szCs w:val="24"/>
        </w:rPr>
      </w:pPr>
      <w:r w:rsidRPr="00CE6E54">
        <w:rPr>
          <w:rFonts w:ascii="Times New Roman" w:hAnsi="Times New Roman" w:cs="Times New Roman"/>
          <w:sz w:val="24"/>
          <w:szCs w:val="24"/>
        </w:rPr>
        <w:t xml:space="preserve">Even so, the involvement of the family in the process of recovery can be a delicate and a difficult one. Hence, it carries with it some possibilities of undermining the recovery. Normally, family members may not be aware of the most appropriate way of approaching their loved one who is in a constant struggle with treatment. Family members might not only be reluctant in debating about the therapy and addiction, but they can also find themselves in a position where they push aside the issue or deny the availability of addiction problems. By </w:t>
      </w:r>
      <w:r w:rsidRPr="00CE6E54">
        <w:rPr>
          <w:rFonts w:ascii="Times New Roman" w:hAnsi="Times New Roman" w:cs="Times New Roman"/>
          <w:sz w:val="24"/>
          <w:szCs w:val="24"/>
        </w:rPr>
        <w:lastRenderedPageBreak/>
        <w:t>so doing, the family members of the victim may be allowing the behavior to persist, either in an explicit way or on a more subtle level.</w:t>
      </w:r>
    </w:p>
    <w:p w:rsidR="00CE6E54" w:rsidRPr="00CE6E54" w:rsidRDefault="00CE6E54" w:rsidP="000E30E7">
      <w:pPr>
        <w:spacing w:line="480" w:lineRule="auto"/>
        <w:ind w:firstLine="720"/>
        <w:jc w:val="both"/>
        <w:rPr>
          <w:rFonts w:ascii="Times New Roman" w:hAnsi="Times New Roman" w:cs="Times New Roman"/>
          <w:sz w:val="24"/>
          <w:szCs w:val="24"/>
        </w:rPr>
      </w:pPr>
      <w:r w:rsidRPr="00CE6E54">
        <w:rPr>
          <w:rFonts w:ascii="Times New Roman" w:hAnsi="Times New Roman" w:cs="Times New Roman"/>
          <w:sz w:val="24"/>
          <w:szCs w:val="24"/>
        </w:rPr>
        <w:t>Like the victim, the families experience stress on different levels, most often emotionally and socially as well as physical stress. Since the person recovering needs support, the family is expected to reduce their stress level and allow the recovery process to be in progress. It follows that the family can take on different forms and can involve various support individuals in the process of recovery for the patient. The family can involve immediate family, the relatives, friends, different support groups, and the colleagues.  An important aspect of the involvement of the family is that it should provide support and encouragement for the individual to undergo recovery.</w:t>
      </w:r>
    </w:p>
    <w:p w:rsidR="00CE6E54" w:rsidRPr="00CE6E54" w:rsidRDefault="00CE6E54" w:rsidP="000E30E7">
      <w:pPr>
        <w:spacing w:line="480" w:lineRule="auto"/>
        <w:jc w:val="both"/>
        <w:rPr>
          <w:rFonts w:ascii="Times New Roman" w:hAnsi="Times New Roman" w:cs="Times New Roman"/>
          <w:b/>
          <w:sz w:val="24"/>
          <w:szCs w:val="24"/>
        </w:rPr>
      </w:pPr>
      <w:r w:rsidRPr="00CE6E54">
        <w:rPr>
          <w:rFonts w:ascii="Times New Roman" w:hAnsi="Times New Roman" w:cs="Times New Roman"/>
          <w:b/>
          <w:sz w:val="24"/>
          <w:szCs w:val="24"/>
        </w:rPr>
        <w:t>Role of shame</w:t>
      </w:r>
    </w:p>
    <w:p w:rsidR="00CE6E54" w:rsidRPr="00CE6E54" w:rsidRDefault="00CE6E54" w:rsidP="000E30E7">
      <w:pPr>
        <w:spacing w:line="480" w:lineRule="auto"/>
        <w:ind w:firstLine="720"/>
        <w:jc w:val="both"/>
        <w:rPr>
          <w:rFonts w:ascii="Times New Roman" w:hAnsi="Times New Roman" w:cs="Times New Roman"/>
          <w:sz w:val="24"/>
          <w:szCs w:val="24"/>
        </w:rPr>
      </w:pPr>
      <w:r w:rsidRPr="00CE6E54">
        <w:rPr>
          <w:rFonts w:ascii="Times New Roman" w:hAnsi="Times New Roman" w:cs="Times New Roman"/>
          <w:sz w:val="24"/>
          <w:szCs w:val="24"/>
        </w:rPr>
        <w:t>Shame is a feeling which guards our privacy, curiosity, interests, and pleasures. Shame, on the other hand, is a major reason why substance abusers take long before reaching out and accepting help</w:t>
      </w:r>
      <w:r w:rsidRPr="00CE6E54">
        <w:rPr>
          <w:rFonts w:ascii="Times New Roman" w:hAnsi="Times New Roman" w:cs="Times New Roman"/>
          <w:color w:val="222222"/>
          <w:sz w:val="24"/>
          <w:szCs w:val="24"/>
          <w:shd w:val="clear" w:color="auto" w:fill="FFFFFF"/>
        </w:rPr>
        <w:t xml:space="preserve"> Macy &amp; Johns (2011)</w:t>
      </w:r>
      <w:r w:rsidRPr="00CE6E54">
        <w:rPr>
          <w:rFonts w:ascii="Times New Roman" w:hAnsi="Times New Roman" w:cs="Times New Roman"/>
          <w:b/>
          <w:sz w:val="24"/>
          <w:szCs w:val="24"/>
        </w:rPr>
        <w:t xml:space="preserve"> </w:t>
      </w:r>
      <w:r w:rsidRPr="00CE6E54">
        <w:rPr>
          <w:rFonts w:ascii="Times New Roman" w:hAnsi="Times New Roman" w:cs="Times New Roman"/>
          <w:sz w:val="24"/>
          <w:szCs w:val="24"/>
        </w:rPr>
        <w:t>states that the sense of shame hits during aftercare when recovering addicts do not have their addictive behavior anymore as a method through which they escape realities of their emotional conditions. The unavoidable fact that their life is actually changing results in a deep despondency. The feeling of shame is naturally compounded by the guilt which may make a victim feel having neglected themselves and their responsibilities to others in their lives.  When a person feels shameful and guilty they might have a hard time recovering, and the recovery process can take longer.</w:t>
      </w:r>
    </w:p>
    <w:p w:rsidR="00CE6E54" w:rsidRPr="00CE6E54" w:rsidRDefault="00CE6E54" w:rsidP="000E30E7">
      <w:pPr>
        <w:spacing w:line="480" w:lineRule="auto"/>
        <w:ind w:firstLine="720"/>
        <w:jc w:val="both"/>
        <w:rPr>
          <w:rFonts w:ascii="Times New Roman" w:hAnsi="Times New Roman" w:cs="Times New Roman"/>
          <w:sz w:val="24"/>
          <w:szCs w:val="24"/>
        </w:rPr>
      </w:pPr>
      <w:r w:rsidRPr="00CE6E54">
        <w:rPr>
          <w:rFonts w:ascii="Times New Roman" w:hAnsi="Times New Roman" w:cs="Times New Roman"/>
          <w:sz w:val="24"/>
          <w:szCs w:val="24"/>
        </w:rPr>
        <w:t xml:space="preserve">Behavioral psychologists believe that shame can slowly swallow someone back to substance abuse which could lead to more shame and this vicious circle could carry on. Therefore, the need to overcome shame is crucial especially during the process of recovery. Some people find that destructive emotions like fear, anger, and self-hatred are normally </w:t>
      </w:r>
      <w:r w:rsidRPr="00CE6E54">
        <w:rPr>
          <w:rFonts w:ascii="Times New Roman" w:hAnsi="Times New Roman" w:cs="Times New Roman"/>
          <w:sz w:val="24"/>
          <w:szCs w:val="24"/>
        </w:rPr>
        <w:lastRenderedPageBreak/>
        <w:t xml:space="preserve">difficult to deal with not until they become overwhelming and are out of control. Precisely, they may notice that once these emotions have escalated, it is next to impossible for them to be in control other than engaging in addiction.  Even so, some psychologists say that shame can eventually force someone to try reclaiming their lives back. Based on this view, shame can be a motivating agent that enforces positive changes. However, this could only work when the addict chooses to forgive himself and his family. The family must be able to understand the person and be forgiving. </w:t>
      </w:r>
    </w:p>
    <w:p w:rsidR="00CE6E54" w:rsidRPr="00CE6E54" w:rsidRDefault="00CE6E54" w:rsidP="000E30E7">
      <w:pPr>
        <w:spacing w:line="480" w:lineRule="auto"/>
        <w:ind w:firstLine="720"/>
        <w:jc w:val="both"/>
        <w:rPr>
          <w:rFonts w:ascii="Times New Roman" w:hAnsi="Times New Roman" w:cs="Times New Roman"/>
          <w:sz w:val="24"/>
          <w:szCs w:val="24"/>
        </w:rPr>
      </w:pPr>
      <w:r w:rsidRPr="00CE6E54">
        <w:rPr>
          <w:rFonts w:ascii="Times New Roman" w:hAnsi="Times New Roman" w:cs="Times New Roman"/>
          <w:sz w:val="24"/>
          <w:szCs w:val="24"/>
        </w:rPr>
        <w:t>For individuals undergoing recovery, it is important to identify that shame will affect the recovery process due to its nature of being a powerfully negative emotion undermining the positive efforts a person makes towards recovery. Shame gives a painful feeling for an addictive personality and can result in behaviors which are considered erratic. Thus, the need to overcome shame is crucial especially during the process of recovery.</w:t>
      </w:r>
    </w:p>
    <w:p w:rsidR="00CE6E54" w:rsidRPr="00CE6E54" w:rsidRDefault="00CE6E54" w:rsidP="000E30E7">
      <w:pPr>
        <w:spacing w:line="480" w:lineRule="auto"/>
        <w:jc w:val="both"/>
        <w:rPr>
          <w:rFonts w:ascii="Times New Roman" w:hAnsi="Times New Roman" w:cs="Times New Roman"/>
          <w:b/>
          <w:sz w:val="24"/>
          <w:szCs w:val="24"/>
        </w:rPr>
      </w:pPr>
      <w:r w:rsidRPr="00CE6E54">
        <w:rPr>
          <w:rFonts w:ascii="Times New Roman" w:hAnsi="Times New Roman" w:cs="Times New Roman"/>
          <w:b/>
          <w:sz w:val="24"/>
          <w:szCs w:val="24"/>
        </w:rPr>
        <w:t>Role of Multicultural issues</w:t>
      </w:r>
    </w:p>
    <w:p w:rsidR="00CE6E54" w:rsidRPr="00CE6E54" w:rsidRDefault="00CE6E54" w:rsidP="000E30E7">
      <w:pPr>
        <w:spacing w:line="480" w:lineRule="auto"/>
        <w:ind w:firstLine="720"/>
        <w:jc w:val="both"/>
        <w:rPr>
          <w:rFonts w:ascii="Times New Roman" w:hAnsi="Times New Roman" w:cs="Times New Roman"/>
          <w:sz w:val="24"/>
          <w:szCs w:val="24"/>
        </w:rPr>
      </w:pPr>
      <w:r w:rsidRPr="00CE6E54">
        <w:rPr>
          <w:rFonts w:ascii="Times New Roman" w:hAnsi="Times New Roman" w:cs="Times New Roman"/>
          <w:sz w:val="24"/>
          <w:szCs w:val="24"/>
        </w:rPr>
        <w:t>There are significant differences between how different cultures embrace recovery. The role that multicultural problems play is important in the rehabilitation of drug user in general. On other countries, government agencies and representatives are assigned to provide support aftercare of former drug users through providing counseling and providing encouragement for former drug users to stay away from substances. Others generate loans and jobs during aftercare, which helps in stabilizing the individuals and reintegrating into the society.</w:t>
      </w:r>
    </w:p>
    <w:p w:rsidR="00CE6E54" w:rsidRPr="00CE6E54" w:rsidRDefault="00CE6E54" w:rsidP="000E30E7">
      <w:pPr>
        <w:spacing w:line="480" w:lineRule="auto"/>
        <w:ind w:firstLine="720"/>
        <w:jc w:val="both"/>
        <w:rPr>
          <w:rFonts w:ascii="Times New Roman" w:hAnsi="Times New Roman" w:cs="Times New Roman"/>
          <w:sz w:val="24"/>
          <w:szCs w:val="24"/>
        </w:rPr>
      </w:pPr>
      <w:r w:rsidRPr="00CE6E54">
        <w:rPr>
          <w:rFonts w:ascii="Times New Roman" w:hAnsi="Times New Roman" w:cs="Times New Roman"/>
          <w:sz w:val="24"/>
          <w:szCs w:val="24"/>
        </w:rPr>
        <w:t xml:space="preserve">Other effective multicultural interventions for programs of addiction are undertaken by teams that consist of doctoral therapists, several board-certified psychiatrists, coordinators who provide patient care and case managers. Multicultural programs for recovery recognize the need for family support and in that case would work in a close connection with the client </w:t>
      </w:r>
      <w:r w:rsidRPr="00CE6E54">
        <w:rPr>
          <w:rFonts w:ascii="Times New Roman" w:hAnsi="Times New Roman" w:cs="Times New Roman"/>
          <w:sz w:val="24"/>
          <w:szCs w:val="24"/>
        </w:rPr>
        <w:lastRenderedPageBreak/>
        <w:t>and their families at different stages of recovery, and different month intervals.  However, as members of a multicultural community, the society does not have skills in private group or counseling or even on monitoring of aftercare, the contribution of the process of rehabilitation has its limitations.</w:t>
      </w:r>
    </w:p>
    <w:p w:rsidR="00CE6E54" w:rsidRPr="00CE6E54" w:rsidRDefault="00CE6E54" w:rsidP="000E30E7">
      <w:pPr>
        <w:spacing w:line="480" w:lineRule="auto"/>
        <w:ind w:firstLine="720"/>
        <w:jc w:val="both"/>
        <w:rPr>
          <w:rFonts w:ascii="Times New Roman" w:hAnsi="Times New Roman" w:cs="Times New Roman"/>
          <w:sz w:val="24"/>
          <w:szCs w:val="24"/>
        </w:rPr>
      </w:pPr>
      <w:r w:rsidRPr="00CE6E54">
        <w:rPr>
          <w:rFonts w:ascii="Times New Roman" w:hAnsi="Times New Roman" w:cs="Times New Roman"/>
          <w:sz w:val="24"/>
          <w:szCs w:val="24"/>
        </w:rPr>
        <w:t>Since addiction is a global and not a national or regional issue, so does the problems associated with the addiction being multicultural in effect. The United States is a multicultural society consisted of individuals of different races, backgrounds as well as religions.  Internationally, one is unable to simply a take treatment program which works successfully in New York or Seattle, imitate it out elsewhere and expect the imitation to work as successfully as the initial. While technical aspects involving dependence on drug might have similarities, an addiction occurs and is treatable within a cultural environment. Successful treatments should be woven around cultural facts</w:t>
      </w:r>
      <w:r w:rsidRPr="00CE6E54">
        <w:rPr>
          <w:rFonts w:ascii="Times New Roman" w:hAnsi="Times New Roman" w:cs="Times New Roman"/>
          <w:color w:val="222222"/>
          <w:sz w:val="24"/>
          <w:szCs w:val="24"/>
          <w:shd w:val="clear" w:color="auto" w:fill="FFFFFF"/>
        </w:rPr>
        <w:t xml:space="preserve"> (Shumway et al., 2013)</w:t>
      </w:r>
      <w:r w:rsidRPr="00CE6E54">
        <w:rPr>
          <w:rFonts w:ascii="Times New Roman" w:hAnsi="Times New Roman" w:cs="Times New Roman"/>
          <w:sz w:val="24"/>
          <w:szCs w:val="24"/>
        </w:rPr>
        <w:t>.   This is also the case for individuals who are undergoing recovery. The outcomes of treatment simply improve when a spectrum of care is present for recovery in the multicultural society.</w:t>
      </w:r>
    </w:p>
    <w:p w:rsidR="00CE6E54" w:rsidRPr="00CE6E54" w:rsidRDefault="00CE6E54" w:rsidP="000E30E7">
      <w:pPr>
        <w:spacing w:line="480" w:lineRule="auto"/>
        <w:jc w:val="both"/>
        <w:rPr>
          <w:rFonts w:ascii="Times New Roman" w:hAnsi="Times New Roman" w:cs="Times New Roman"/>
          <w:b/>
          <w:sz w:val="24"/>
          <w:szCs w:val="24"/>
        </w:rPr>
      </w:pPr>
      <w:r w:rsidRPr="00CE6E54">
        <w:rPr>
          <w:rFonts w:ascii="Times New Roman" w:hAnsi="Times New Roman" w:cs="Times New Roman"/>
          <w:b/>
          <w:sz w:val="24"/>
          <w:szCs w:val="24"/>
        </w:rPr>
        <w:t>Steps clients can take to manage their challenges</w:t>
      </w:r>
    </w:p>
    <w:p w:rsidR="00CE6E54" w:rsidRPr="00CE6E54" w:rsidRDefault="00CE6E54" w:rsidP="000E30E7">
      <w:pPr>
        <w:spacing w:line="480" w:lineRule="auto"/>
        <w:ind w:firstLine="360"/>
        <w:jc w:val="both"/>
        <w:rPr>
          <w:rFonts w:ascii="Times New Roman" w:hAnsi="Times New Roman" w:cs="Times New Roman"/>
          <w:sz w:val="24"/>
          <w:szCs w:val="24"/>
        </w:rPr>
      </w:pPr>
      <w:r w:rsidRPr="00CE6E54">
        <w:rPr>
          <w:rFonts w:ascii="Times New Roman" w:hAnsi="Times New Roman" w:cs="Times New Roman"/>
          <w:sz w:val="24"/>
          <w:szCs w:val="24"/>
        </w:rPr>
        <w:t>Building successful recovery requires a lot of effort. Parting with substance abuse is an important step, but it is simply the start. This is the reason why recovery is considered a process and not an event. There are important steps that could be considered in order to overcome challenges including:</w:t>
      </w:r>
    </w:p>
    <w:p w:rsidR="00CE6E54" w:rsidRPr="00CE6E54" w:rsidRDefault="00CE6E54" w:rsidP="000E30E7">
      <w:pPr>
        <w:pStyle w:val="ListParagraph"/>
        <w:numPr>
          <w:ilvl w:val="0"/>
          <w:numId w:val="4"/>
        </w:numPr>
        <w:spacing w:line="480" w:lineRule="auto"/>
        <w:jc w:val="both"/>
        <w:rPr>
          <w:rFonts w:ascii="Times New Roman" w:hAnsi="Times New Roman" w:cs="Times New Roman"/>
          <w:sz w:val="24"/>
          <w:szCs w:val="24"/>
        </w:rPr>
      </w:pPr>
      <w:r w:rsidRPr="00CE6E54">
        <w:rPr>
          <w:rFonts w:ascii="Times New Roman" w:hAnsi="Times New Roman" w:cs="Times New Roman"/>
          <w:sz w:val="24"/>
          <w:szCs w:val="24"/>
        </w:rPr>
        <w:t>Engaging in activities like exercise and sport in order to avoid challenges that come in early stages of recovery</w:t>
      </w:r>
    </w:p>
    <w:p w:rsidR="00CE6E54" w:rsidRPr="00CE6E54" w:rsidRDefault="00CE6E54" w:rsidP="000E30E7">
      <w:pPr>
        <w:pStyle w:val="ListParagraph"/>
        <w:numPr>
          <w:ilvl w:val="0"/>
          <w:numId w:val="4"/>
        </w:numPr>
        <w:spacing w:line="480" w:lineRule="auto"/>
        <w:jc w:val="both"/>
        <w:rPr>
          <w:rFonts w:ascii="Times New Roman" w:hAnsi="Times New Roman" w:cs="Times New Roman"/>
          <w:sz w:val="24"/>
          <w:szCs w:val="24"/>
        </w:rPr>
      </w:pPr>
      <w:r w:rsidRPr="00CE6E54">
        <w:rPr>
          <w:rFonts w:ascii="Times New Roman" w:hAnsi="Times New Roman" w:cs="Times New Roman"/>
          <w:sz w:val="24"/>
          <w:szCs w:val="24"/>
        </w:rPr>
        <w:t>Staying clean and sober. It is important to keep the memory with addiction vivid in order to prevent cases of relapse</w:t>
      </w:r>
    </w:p>
    <w:p w:rsidR="00CE6E54" w:rsidRPr="00CE6E54" w:rsidRDefault="00CE6E54" w:rsidP="000E30E7">
      <w:pPr>
        <w:pStyle w:val="ListParagraph"/>
        <w:numPr>
          <w:ilvl w:val="0"/>
          <w:numId w:val="4"/>
        </w:numPr>
        <w:spacing w:line="480" w:lineRule="auto"/>
        <w:jc w:val="both"/>
        <w:rPr>
          <w:rFonts w:ascii="Times New Roman" w:hAnsi="Times New Roman" w:cs="Times New Roman"/>
          <w:sz w:val="24"/>
          <w:szCs w:val="24"/>
        </w:rPr>
      </w:pPr>
      <w:r w:rsidRPr="00CE6E54">
        <w:rPr>
          <w:rFonts w:ascii="Times New Roman" w:hAnsi="Times New Roman" w:cs="Times New Roman"/>
          <w:sz w:val="24"/>
          <w:szCs w:val="24"/>
        </w:rPr>
        <w:t>Engaging friends, families, and colleagues to help through the recovery</w:t>
      </w:r>
    </w:p>
    <w:p w:rsidR="00CE6E54" w:rsidRPr="00CE6E54" w:rsidRDefault="00CE6E54" w:rsidP="000E30E7">
      <w:pPr>
        <w:pStyle w:val="ListParagraph"/>
        <w:numPr>
          <w:ilvl w:val="0"/>
          <w:numId w:val="4"/>
        </w:numPr>
        <w:spacing w:line="480" w:lineRule="auto"/>
        <w:jc w:val="both"/>
        <w:rPr>
          <w:rFonts w:ascii="Times New Roman" w:hAnsi="Times New Roman" w:cs="Times New Roman"/>
          <w:sz w:val="24"/>
          <w:szCs w:val="24"/>
        </w:rPr>
      </w:pPr>
      <w:r w:rsidRPr="00CE6E54">
        <w:rPr>
          <w:rFonts w:ascii="Times New Roman" w:hAnsi="Times New Roman" w:cs="Times New Roman"/>
          <w:sz w:val="24"/>
          <w:szCs w:val="24"/>
        </w:rPr>
        <w:lastRenderedPageBreak/>
        <w:t xml:space="preserve">Seeking forgiveness from family members in order to avoid shame and guilt </w:t>
      </w:r>
    </w:p>
    <w:p w:rsidR="00CE6E54" w:rsidRPr="00CE6E54" w:rsidRDefault="00CE6E54" w:rsidP="000E30E7">
      <w:pPr>
        <w:pStyle w:val="ListParagraph"/>
        <w:numPr>
          <w:ilvl w:val="0"/>
          <w:numId w:val="4"/>
        </w:numPr>
        <w:spacing w:line="480" w:lineRule="auto"/>
        <w:jc w:val="both"/>
        <w:rPr>
          <w:rFonts w:ascii="Times New Roman" w:hAnsi="Times New Roman" w:cs="Times New Roman"/>
          <w:sz w:val="24"/>
          <w:szCs w:val="24"/>
        </w:rPr>
      </w:pPr>
      <w:r w:rsidRPr="00CE6E54">
        <w:rPr>
          <w:rFonts w:ascii="Times New Roman" w:hAnsi="Times New Roman" w:cs="Times New Roman"/>
          <w:sz w:val="24"/>
          <w:szCs w:val="24"/>
        </w:rPr>
        <w:t>It is also important to advise the counselors in the recovery process and put them into practice.</w:t>
      </w:r>
    </w:p>
    <w:p w:rsidR="00CE6E54" w:rsidRPr="00CE6E54" w:rsidRDefault="00CE6E54" w:rsidP="000E30E7">
      <w:pPr>
        <w:spacing w:line="480" w:lineRule="auto"/>
        <w:jc w:val="both"/>
        <w:rPr>
          <w:rFonts w:ascii="Times New Roman" w:hAnsi="Times New Roman" w:cs="Times New Roman"/>
          <w:sz w:val="24"/>
          <w:szCs w:val="24"/>
        </w:rPr>
      </w:pPr>
    </w:p>
    <w:p w:rsidR="00CE6E54" w:rsidRPr="00CE6E54" w:rsidRDefault="00CE6E54" w:rsidP="00CE6E54">
      <w:pPr>
        <w:spacing w:line="480" w:lineRule="auto"/>
        <w:rPr>
          <w:rFonts w:ascii="Times New Roman" w:hAnsi="Times New Roman" w:cs="Times New Roman"/>
          <w:sz w:val="24"/>
          <w:szCs w:val="24"/>
        </w:rPr>
      </w:pPr>
    </w:p>
    <w:p w:rsidR="00CE6E54" w:rsidRPr="00CE6E54" w:rsidRDefault="00CE6E54" w:rsidP="00CE6E54">
      <w:pPr>
        <w:spacing w:line="480" w:lineRule="auto"/>
        <w:rPr>
          <w:rFonts w:ascii="Times New Roman" w:hAnsi="Times New Roman" w:cs="Times New Roman"/>
          <w:sz w:val="24"/>
          <w:szCs w:val="24"/>
        </w:rPr>
      </w:pPr>
    </w:p>
    <w:p w:rsidR="00CE6E54" w:rsidRPr="00CE6E54" w:rsidRDefault="00CE6E54" w:rsidP="00CE6E54">
      <w:pPr>
        <w:spacing w:line="480" w:lineRule="auto"/>
        <w:rPr>
          <w:rFonts w:ascii="Times New Roman" w:hAnsi="Times New Roman" w:cs="Times New Roman"/>
          <w:sz w:val="24"/>
          <w:szCs w:val="24"/>
        </w:rPr>
      </w:pPr>
    </w:p>
    <w:p w:rsidR="00CE6E54" w:rsidRPr="00CE6E54" w:rsidRDefault="00CE6E54" w:rsidP="00CE6E54">
      <w:pPr>
        <w:spacing w:line="480" w:lineRule="auto"/>
        <w:rPr>
          <w:rFonts w:ascii="Times New Roman" w:hAnsi="Times New Roman" w:cs="Times New Roman"/>
          <w:sz w:val="24"/>
          <w:szCs w:val="24"/>
        </w:rPr>
      </w:pPr>
    </w:p>
    <w:p w:rsidR="00CE6E54" w:rsidRPr="00CE6E54" w:rsidRDefault="00CE6E54" w:rsidP="00CE6E54">
      <w:pPr>
        <w:spacing w:line="480" w:lineRule="auto"/>
        <w:rPr>
          <w:rFonts w:ascii="Times New Roman" w:hAnsi="Times New Roman" w:cs="Times New Roman"/>
          <w:sz w:val="24"/>
          <w:szCs w:val="24"/>
        </w:rPr>
      </w:pPr>
    </w:p>
    <w:p w:rsidR="00884502" w:rsidRPr="00CE6E54" w:rsidRDefault="00884502" w:rsidP="00CE6E54">
      <w:pPr>
        <w:spacing w:after="0" w:line="480" w:lineRule="auto"/>
        <w:rPr>
          <w:rFonts w:ascii="Times New Roman" w:hAnsi="Times New Roman" w:cs="Times New Roman"/>
          <w:sz w:val="24"/>
          <w:szCs w:val="24"/>
        </w:rPr>
      </w:pPr>
    </w:p>
    <w:p w:rsidR="00F87620" w:rsidRPr="00CE6E54" w:rsidRDefault="00F87620" w:rsidP="00CE6E54">
      <w:pPr>
        <w:spacing w:after="0" w:line="480" w:lineRule="auto"/>
        <w:rPr>
          <w:rFonts w:ascii="Times New Roman" w:hAnsi="Times New Roman" w:cs="Times New Roman"/>
          <w:sz w:val="24"/>
          <w:szCs w:val="24"/>
        </w:rPr>
      </w:pPr>
      <w:r w:rsidRPr="00CE6E54">
        <w:rPr>
          <w:rFonts w:ascii="Times New Roman" w:hAnsi="Times New Roman" w:cs="Times New Roman"/>
          <w:sz w:val="24"/>
          <w:szCs w:val="24"/>
        </w:rPr>
        <w:br w:type="page"/>
      </w:r>
    </w:p>
    <w:p w:rsidR="00A43878" w:rsidRPr="00CE6E54" w:rsidRDefault="0089319C" w:rsidP="00CE6E54">
      <w:pPr>
        <w:spacing w:after="0" w:line="480" w:lineRule="auto"/>
        <w:jc w:val="center"/>
        <w:rPr>
          <w:rFonts w:ascii="Times New Roman" w:hAnsi="Times New Roman" w:cs="Times New Roman"/>
          <w:sz w:val="24"/>
          <w:szCs w:val="24"/>
        </w:rPr>
      </w:pPr>
      <w:r w:rsidRPr="00CE6E54">
        <w:rPr>
          <w:rFonts w:ascii="Times New Roman" w:hAnsi="Times New Roman" w:cs="Times New Roman"/>
          <w:sz w:val="24"/>
          <w:szCs w:val="24"/>
        </w:rPr>
        <w:lastRenderedPageBreak/>
        <w:t>References</w:t>
      </w:r>
    </w:p>
    <w:p w:rsidR="00F87620" w:rsidRPr="00CE6E54" w:rsidRDefault="00CE6E54" w:rsidP="00CE6E54">
      <w:pPr>
        <w:spacing w:after="0" w:line="480" w:lineRule="auto"/>
        <w:ind w:left="567" w:hanging="567"/>
        <w:rPr>
          <w:rFonts w:ascii="Times New Roman" w:hAnsi="Times New Roman" w:cs="Times New Roman"/>
          <w:color w:val="222222"/>
          <w:sz w:val="24"/>
          <w:szCs w:val="24"/>
          <w:shd w:val="clear" w:color="auto" w:fill="FFFFFF"/>
        </w:rPr>
      </w:pPr>
      <w:r w:rsidRPr="00CE6E54">
        <w:rPr>
          <w:rFonts w:ascii="Times New Roman" w:hAnsi="Times New Roman" w:cs="Times New Roman"/>
          <w:color w:val="222222"/>
          <w:sz w:val="24"/>
          <w:szCs w:val="24"/>
          <w:shd w:val="clear" w:color="auto" w:fill="FFFFFF"/>
        </w:rPr>
        <w:t>Best, D., Rome, A., Hanning, K. A., White, W., Gossop, M., Taylor, A., &amp; Perkins, A. (2010). Research for recovery: a review of the drugs evidence base. </w:t>
      </w:r>
      <w:r w:rsidRPr="00CE6E54">
        <w:rPr>
          <w:rFonts w:ascii="Times New Roman" w:hAnsi="Times New Roman" w:cs="Times New Roman"/>
          <w:i/>
          <w:iCs/>
          <w:color w:val="222222"/>
          <w:sz w:val="24"/>
          <w:szCs w:val="24"/>
          <w:shd w:val="clear" w:color="auto" w:fill="FFFFFF"/>
        </w:rPr>
        <w:t>Scottish Government, Edinburgh</w:t>
      </w:r>
      <w:r w:rsidRPr="00CE6E54">
        <w:rPr>
          <w:rFonts w:ascii="Times New Roman" w:hAnsi="Times New Roman" w:cs="Times New Roman"/>
          <w:color w:val="222222"/>
          <w:sz w:val="24"/>
          <w:szCs w:val="24"/>
          <w:shd w:val="clear" w:color="auto" w:fill="FFFFFF"/>
        </w:rPr>
        <w:t>.</w:t>
      </w:r>
    </w:p>
    <w:p w:rsidR="00CE6E54" w:rsidRPr="00CE6E54" w:rsidRDefault="00CE6E54" w:rsidP="00CE6E54">
      <w:pPr>
        <w:spacing w:after="0" w:line="480" w:lineRule="auto"/>
        <w:ind w:left="567" w:hanging="567"/>
        <w:rPr>
          <w:rFonts w:ascii="Times New Roman" w:hAnsi="Times New Roman" w:cs="Times New Roman"/>
          <w:color w:val="222222"/>
          <w:sz w:val="24"/>
          <w:szCs w:val="24"/>
          <w:shd w:val="clear" w:color="auto" w:fill="FFFFFF"/>
        </w:rPr>
      </w:pPr>
      <w:r w:rsidRPr="00CE6E54">
        <w:rPr>
          <w:rFonts w:ascii="Times New Roman" w:hAnsi="Times New Roman" w:cs="Times New Roman"/>
          <w:color w:val="222222"/>
          <w:sz w:val="24"/>
          <w:szCs w:val="24"/>
          <w:shd w:val="clear" w:color="auto" w:fill="FFFFFF"/>
        </w:rPr>
        <w:t>Shumway, S. T., Bradshaw, S. D., Harris, K. S., &amp; Baker, A. K. (2013). Important factors of early addiction recovery and inpatient treatment. </w:t>
      </w:r>
      <w:r w:rsidRPr="00CE6E54">
        <w:rPr>
          <w:rFonts w:ascii="Times New Roman" w:hAnsi="Times New Roman" w:cs="Times New Roman"/>
          <w:i/>
          <w:iCs/>
          <w:color w:val="222222"/>
          <w:sz w:val="24"/>
          <w:szCs w:val="24"/>
          <w:shd w:val="clear" w:color="auto" w:fill="FFFFFF"/>
        </w:rPr>
        <w:t>Alcoholism Treatment Quarterly</w:t>
      </w:r>
      <w:r w:rsidRPr="00CE6E54">
        <w:rPr>
          <w:rFonts w:ascii="Times New Roman" w:hAnsi="Times New Roman" w:cs="Times New Roman"/>
          <w:color w:val="222222"/>
          <w:sz w:val="24"/>
          <w:szCs w:val="24"/>
          <w:shd w:val="clear" w:color="auto" w:fill="FFFFFF"/>
        </w:rPr>
        <w:t>, </w:t>
      </w:r>
      <w:r w:rsidRPr="00CE6E54">
        <w:rPr>
          <w:rFonts w:ascii="Times New Roman" w:hAnsi="Times New Roman" w:cs="Times New Roman"/>
          <w:i/>
          <w:iCs/>
          <w:color w:val="222222"/>
          <w:sz w:val="24"/>
          <w:szCs w:val="24"/>
          <w:shd w:val="clear" w:color="auto" w:fill="FFFFFF"/>
        </w:rPr>
        <w:t>31</w:t>
      </w:r>
      <w:r w:rsidRPr="00CE6E54">
        <w:rPr>
          <w:rFonts w:ascii="Times New Roman" w:hAnsi="Times New Roman" w:cs="Times New Roman"/>
          <w:color w:val="222222"/>
          <w:sz w:val="24"/>
          <w:szCs w:val="24"/>
          <w:shd w:val="clear" w:color="auto" w:fill="FFFFFF"/>
        </w:rPr>
        <w:t>(1), 3-24.</w:t>
      </w:r>
    </w:p>
    <w:p w:rsidR="00CE6E54" w:rsidRPr="00CE6E54" w:rsidRDefault="00CE6E54" w:rsidP="00CE6E54">
      <w:pPr>
        <w:spacing w:after="0" w:line="480" w:lineRule="auto"/>
        <w:ind w:left="567" w:hanging="567"/>
        <w:rPr>
          <w:rFonts w:ascii="Times New Roman" w:hAnsi="Times New Roman" w:cs="Times New Roman"/>
          <w:color w:val="222222"/>
          <w:sz w:val="24"/>
          <w:szCs w:val="24"/>
          <w:shd w:val="clear" w:color="auto" w:fill="FFFFFF"/>
        </w:rPr>
      </w:pPr>
      <w:r w:rsidRPr="00CE6E54">
        <w:rPr>
          <w:rFonts w:ascii="Times New Roman" w:hAnsi="Times New Roman" w:cs="Times New Roman"/>
          <w:color w:val="222222"/>
          <w:sz w:val="24"/>
          <w:szCs w:val="24"/>
          <w:shd w:val="clear" w:color="auto" w:fill="FFFFFF"/>
        </w:rPr>
        <w:t>Macy, R. J., &amp; Johns, N. (2011). Aftercare services for international sex trafficking survivors: Informing US service and program development in an emerging practice area. </w:t>
      </w:r>
      <w:r w:rsidRPr="00CE6E54">
        <w:rPr>
          <w:rFonts w:ascii="Times New Roman" w:hAnsi="Times New Roman" w:cs="Times New Roman"/>
          <w:i/>
          <w:iCs/>
          <w:color w:val="222222"/>
          <w:sz w:val="24"/>
          <w:szCs w:val="24"/>
          <w:shd w:val="clear" w:color="auto" w:fill="FFFFFF"/>
        </w:rPr>
        <w:t xml:space="preserve">Trauma, </w:t>
      </w:r>
      <w:bookmarkStart w:id="0" w:name="_GoBack"/>
      <w:bookmarkEnd w:id="0"/>
      <w:r w:rsidRPr="00CE6E54">
        <w:rPr>
          <w:rFonts w:ascii="Times New Roman" w:hAnsi="Times New Roman" w:cs="Times New Roman"/>
          <w:i/>
          <w:iCs/>
          <w:color w:val="222222"/>
          <w:sz w:val="24"/>
          <w:szCs w:val="24"/>
          <w:shd w:val="clear" w:color="auto" w:fill="FFFFFF"/>
        </w:rPr>
        <w:t>Violence, &amp; Abuse</w:t>
      </w:r>
      <w:r w:rsidRPr="00CE6E54">
        <w:rPr>
          <w:rFonts w:ascii="Times New Roman" w:hAnsi="Times New Roman" w:cs="Times New Roman"/>
          <w:color w:val="222222"/>
          <w:sz w:val="24"/>
          <w:szCs w:val="24"/>
          <w:shd w:val="clear" w:color="auto" w:fill="FFFFFF"/>
        </w:rPr>
        <w:t>, </w:t>
      </w:r>
      <w:r w:rsidRPr="00CE6E54">
        <w:rPr>
          <w:rFonts w:ascii="Times New Roman" w:hAnsi="Times New Roman" w:cs="Times New Roman"/>
          <w:i/>
          <w:iCs/>
          <w:color w:val="222222"/>
          <w:sz w:val="24"/>
          <w:szCs w:val="24"/>
          <w:shd w:val="clear" w:color="auto" w:fill="FFFFFF"/>
        </w:rPr>
        <w:t>12</w:t>
      </w:r>
      <w:r w:rsidRPr="00CE6E54">
        <w:rPr>
          <w:rFonts w:ascii="Times New Roman" w:hAnsi="Times New Roman" w:cs="Times New Roman"/>
          <w:color w:val="222222"/>
          <w:sz w:val="24"/>
          <w:szCs w:val="24"/>
          <w:shd w:val="clear" w:color="auto" w:fill="FFFFFF"/>
        </w:rPr>
        <w:t>(2), 87-98.</w:t>
      </w:r>
    </w:p>
    <w:sectPr w:rsidR="00CE6E54" w:rsidRPr="00CE6E54" w:rsidSect="009017B5">
      <w:headerReference w:type="default" r:id="rId8"/>
      <w:headerReference w:type="first" r:id="rId9"/>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148C" w:rsidRDefault="00B1148C" w:rsidP="00EE0CEB">
      <w:pPr>
        <w:spacing w:after="0" w:line="240" w:lineRule="auto"/>
      </w:pPr>
      <w:r>
        <w:separator/>
      </w:r>
    </w:p>
  </w:endnote>
  <w:endnote w:type="continuationSeparator" w:id="0">
    <w:p w:rsidR="00B1148C" w:rsidRDefault="00B1148C"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148C" w:rsidRDefault="00B1148C" w:rsidP="00EE0CEB">
      <w:pPr>
        <w:spacing w:after="0" w:line="240" w:lineRule="auto"/>
      </w:pPr>
      <w:r>
        <w:separator/>
      </w:r>
    </w:p>
  </w:footnote>
  <w:footnote w:type="continuationSeparator" w:id="0">
    <w:p w:rsidR="00B1148C" w:rsidRDefault="00B1148C" w:rsidP="00EE0C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6F3F78" w:rsidRDefault="00CE6E54" w:rsidP="002162C1">
    <w:pPr>
      <w:spacing w:line="360" w:lineRule="auto"/>
      <w:jc w:val="both"/>
      <w:rPr>
        <w:rFonts w:ascii="Times New Roman" w:hAnsi="Times New Roman" w:cs="Times New Roman"/>
        <w:color w:val="222222"/>
        <w:sz w:val="24"/>
        <w:szCs w:val="24"/>
        <w:shd w:val="clear" w:color="auto" w:fill="FFFFFF"/>
      </w:rPr>
    </w:pPr>
    <w:r w:rsidRPr="00CE6E54">
      <w:rPr>
        <w:rFonts w:ascii="Times New Roman" w:hAnsi="Times New Roman" w:cs="Times New Roman"/>
        <w:sz w:val="24"/>
        <w:szCs w:val="24"/>
        <w:lang w:val="en-GB"/>
      </w:rPr>
      <w:t>AFTERCARE RECOVERY</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sidR="00F87620">
      <w:rPr>
        <w:rFonts w:ascii="Times New Roman" w:hAnsi="Times New Roman" w:cs="Times New Roman"/>
        <w:sz w:val="24"/>
        <w:szCs w:val="24"/>
        <w:lang w:val="en-GB"/>
      </w:rPr>
      <w:tab/>
    </w:r>
    <w:r w:rsidR="00F87620">
      <w:rPr>
        <w:rFonts w:ascii="Times New Roman" w:hAnsi="Times New Roman" w:cs="Times New Roman"/>
        <w:sz w:val="24"/>
        <w:szCs w:val="24"/>
        <w:lang w:val="en-GB"/>
      </w:rPr>
      <w:tab/>
    </w:r>
    <w:r w:rsidR="00C317C5">
      <w:rPr>
        <w:rFonts w:ascii="Times New Roman" w:hAnsi="Times New Roman" w:cs="Times New Roman"/>
        <w:sz w:val="24"/>
        <w:szCs w:val="24"/>
      </w:rPr>
      <w:tab/>
    </w:r>
    <w:r w:rsidR="00C317C5">
      <w:rPr>
        <w:rFonts w:ascii="Times New Roman" w:hAnsi="Times New Roman" w:cs="Times New Roman"/>
        <w:sz w:val="24"/>
        <w:szCs w:val="24"/>
      </w:rPr>
      <w:tab/>
    </w:r>
    <w:r w:rsidR="002540AE" w:rsidRPr="006F3F78">
      <w:rPr>
        <w:rFonts w:ascii="Times New Roman" w:hAnsi="Times New Roman" w:cs="Times New Roman"/>
        <w:sz w:val="24"/>
        <w:szCs w:val="24"/>
      </w:rPr>
      <w:fldChar w:fldCharType="begin"/>
    </w:r>
    <w:r w:rsidR="00F93000" w:rsidRPr="006F3F78">
      <w:rPr>
        <w:rFonts w:ascii="Times New Roman" w:hAnsi="Times New Roman" w:cs="Times New Roman"/>
        <w:sz w:val="24"/>
        <w:szCs w:val="24"/>
      </w:rPr>
      <w:instrText xml:space="preserve"> PAGE   \* MERGEFORMAT </w:instrText>
    </w:r>
    <w:r w:rsidR="002540AE" w:rsidRPr="006F3F78">
      <w:rPr>
        <w:rFonts w:ascii="Times New Roman" w:hAnsi="Times New Roman" w:cs="Times New Roman"/>
        <w:sz w:val="24"/>
        <w:szCs w:val="24"/>
      </w:rPr>
      <w:fldChar w:fldCharType="separate"/>
    </w:r>
    <w:r w:rsidR="000E30E7">
      <w:rPr>
        <w:rFonts w:ascii="Times New Roman" w:hAnsi="Times New Roman" w:cs="Times New Roman"/>
        <w:noProof/>
        <w:sz w:val="24"/>
        <w:szCs w:val="24"/>
      </w:rPr>
      <w:t>7</w:t>
    </w:r>
    <w:r w:rsidR="002540AE" w:rsidRPr="006F3F78">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4F5F26" w:rsidRDefault="002162C1" w:rsidP="00CE6E54">
    <w:pPr>
      <w:tabs>
        <w:tab w:val="left" w:pos="4035"/>
      </w:tabs>
      <w:spacing w:after="0" w:line="480" w:lineRule="auto"/>
      <w:rPr>
        <w:rFonts w:ascii="Times New Roman" w:hAnsi="Times New Roman" w:cs="Times New Roman"/>
        <w:sz w:val="24"/>
        <w:szCs w:val="24"/>
        <w:lang w:val="en-GB"/>
      </w:rPr>
    </w:pPr>
    <w:r w:rsidRPr="00D71ECA">
      <w:rPr>
        <w:rFonts w:ascii="Times New Roman" w:hAnsi="Times New Roman" w:cs="Times New Roman"/>
        <w:sz w:val="24"/>
        <w:szCs w:val="24"/>
      </w:rPr>
      <w:t>Running head</w:t>
    </w:r>
    <w:r w:rsidR="00085728" w:rsidRPr="00D71ECA">
      <w:rPr>
        <w:rFonts w:ascii="Times New Roman" w:hAnsi="Times New Roman" w:cs="Times New Roman"/>
        <w:sz w:val="24"/>
        <w:szCs w:val="24"/>
      </w:rPr>
      <w:t>:</w:t>
    </w:r>
    <w:r w:rsidR="00085728" w:rsidRPr="00D71ECA">
      <w:rPr>
        <w:rFonts w:ascii="Times New Roman" w:hAnsi="Times New Roman" w:cs="Times New Roman"/>
        <w:sz w:val="24"/>
        <w:szCs w:val="24"/>
        <w:shd w:val="clear" w:color="auto" w:fill="FFFFFF"/>
      </w:rPr>
      <w:t xml:space="preserve"> </w:t>
    </w:r>
    <w:r w:rsidR="00CE6E54" w:rsidRPr="00CE6E54">
      <w:rPr>
        <w:rFonts w:ascii="Times New Roman" w:hAnsi="Times New Roman" w:cs="Times New Roman"/>
        <w:sz w:val="24"/>
        <w:szCs w:val="24"/>
        <w:lang w:val="en-GB"/>
      </w:rPr>
      <w:t>AFTERCARE RECOVERY</w:t>
    </w:r>
    <w:r w:rsidR="00CE6E54">
      <w:rPr>
        <w:rFonts w:ascii="Times New Roman" w:hAnsi="Times New Roman" w:cs="Times New Roman"/>
        <w:sz w:val="24"/>
        <w:szCs w:val="24"/>
        <w:lang w:val="en-GB"/>
      </w:rPr>
      <w:tab/>
    </w:r>
    <w:r w:rsidR="00CE6E54">
      <w:rPr>
        <w:rFonts w:ascii="Times New Roman" w:hAnsi="Times New Roman" w:cs="Times New Roman"/>
        <w:sz w:val="24"/>
        <w:szCs w:val="24"/>
        <w:lang w:val="en-GB"/>
      </w:rPr>
      <w:tab/>
    </w:r>
    <w:r w:rsidR="00CE6E54">
      <w:rPr>
        <w:rFonts w:ascii="Times New Roman" w:hAnsi="Times New Roman" w:cs="Times New Roman"/>
        <w:sz w:val="24"/>
        <w:szCs w:val="24"/>
        <w:lang w:val="en-GB"/>
      </w:rPr>
      <w:tab/>
    </w:r>
    <w:r w:rsidR="00CE6E54">
      <w:rPr>
        <w:rFonts w:ascii="Times New Roman" w:hAnsi="Times New Roman" w:cs="Times New Roman"/>
        <w:sz w:val="24"/>
        <w:szCs w:val="24"/>
        <w:lang w:val="en-GB"/>
      </w:rPr>
      <w:tab/>
    </w:r>
    <w:r w:rsidR="00CE6E54">
      <w:rPr>
        <w:rFonts w:ascii="Times New Roman" w:hAnsi="Times New Roman" w:cs="Times New Roman"/>
        <w:sz w:val="24"/>
        <w:szCs w:val="24"/>
        <w:lang w:val="en-GB"/>
      </w:rPr>
      <w:tab/>
    </w:r>
    <w:r w:rsidR="00F87620">
      <w:rPr>
        <w:rFonts w:ascii="Times New Roman" w:hAnsi="Times New Roman" w:cs="Times New Roman"/>
        <w:sz w:val="24"/>
        <w:szCs w:val="24"/>
        <w:lang w:val="en-GB"/>
      </w:rPr>
      <w:tab/>
    </w:r>
    <w:r w:rsidR="00C317C5">
      <w:rPr>
        <w:rFonts w:ascii="Times New Roman" w:hAnsi="Times New Roman" w:cs="Times New Roman"/>
        <w:sz w:val="24"/>
        <w:szCs w:val="24"/>
        <w:lang w:val="en-GB"/>
      </w:rPr>
      <w:tab/>
    </w:r>
    <w:r w:rsidR="002540AE" w:rsidRPr="00D71ECA">
      <w:rPr>
        <w:rFonts w:ascii="Times New Roman" w:hAnsi="Times New Roman" w:cs="Times New Roman"/>
        <w:sz w:val="24"/>
        <w:szCs w:val="24"/>
      </w:rPr>
      <w:fldChar w:fldCharType="begin"/>
    </w:r>
    <w:r w:rsidRPr="00D71ECA">
      <w:rPr>
        <w:rFonts w:ascii="Times New Roman" w:hAnsi="Times New Roman" w:cs="Times New Roman"/>
        <w:sz w:val="24"/>
        <w:szCs w:val="24"/>
      </w:rPr>
      <w:instrText xml:space="preserve"> PAGE   \* MERGEFORMAT </w:instrText>
    </w:r>
    <w:r w:rsidR="002540AE" w:rsidRPr="00D71ECA">
      <w:rPr>
        <w:rFonts w:ascii="Times New Roman" w:hAnsi="Times New Roman" w:cs="Times New Roman"/>
        <w:sz w:val="24"/>
        <w:szCs w:val="24"/>
      </w:rPr>
      <w:fldChar w:fldCharType="separate"/>
    </w:r>
    <w:r w:rsidR="000E30E7">
      <w:rPr>
        <w:rFonts w:ascii="Times New Roman" w:hAnsi="Times New Roman" w:cs="Times New Roman"/>
        <w:noProof/>
        <w:sz w:val="24"/>
        <w:szCs w:val="24"/>
      </w:rPr>
      <w:t>1</w:t>
    </w:r>
    <w:r w:rsidR="002540AE" w:rsidRPr="00D71EC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3A75F4"/>
    <w:multiLevelType w:val="hybridMultilevel"/>
    <w:tmpl w:val="3222CCEE"/>
    <w:lvl w:ilvl="0" w:tplc="845C3BC8">
      <w:start w:val="1"/>
      <w:numFmt w:val="lowerRoman"/>
      <w:lvlText w:val="%1."/>
      <w:lvlJc w:val="right"/>
      <w:pPr>
        <w:ind w:left="720" w:hanging="360"/>
      </w:pPr>
    </w:lvl>
    <w:lvl w:ilvl="1" w:tplc="E25A504A" w:tentative="1">
      <w:start w:val="1"/>
      <w:numFmt w:val="lowerLetter"/>
      <w:lvlText w:val="%2."/>
      <w:lvlJc w:val="left"/>
      <w:pPr>
        <w:ind w:left="1440" w:hanging="360"/>
      </w:pPr>
    </w:lvl>
    <w:lvl w:ilvl="2" w:tplc="A3404BBE" w:tentative="1">
      <w:start w:val="1"/>
      <w:numFmt w:val="lowerRoman"/>
      <w:lvlText w:val="%3."/>
      <w:lvlJc w:val="right"/>
      <w:pPr>
        <w:ind w:left="2160" w:hanging="180"/>
      </w:pPr>
    </w:lvl>
    <w:lvl w:ilvl="3" w:tplc="0D328B76" w:tentative="1">
      <w:start w:val="1"/>
      <w:numFmt w:val="decimal"/>
      <w:lvlText w:val="%4."/>
      <w:lvlJc w:val="left"/>
      <w:pPr>
        <w:ind w:left="2880" w:hanging="360"/>
      </w:pPr>
    </w:lvl>
    <w:lvl w:ilvl="4" w:tplc="CF6046B4" w:tentative="1">
      <w:start w:val="1"/>
      <w:numFmt w:val="lowerLetter"/>
      <w:lvlText w:val="%5."/>
      <w:lvlJc w:val="left"/>
      <w:pPr>
        <w:ind w:left="3600" w:hanging="360"/>
      </w:pPr>
    </w:lvl>
    <w:lvl w:ilvl="5" w:tplc="B9C09F72" w:tentative="1">
      <w:start w:val="1"/>
      <w:numFmt w:val="lowerRoman"/>
      <w:lvlText w:val="%6."/>
      <w:lvlJc w:val="right"/>
      <w:pPr>
        <w:ind w:left="4320" w:hanging="180"/>
      </w:pPr>
    </w:lvl>
    <w:lvl w:ilvl="6" w:tplc="7DBE5530" w:tentative="1">
      <w:start w:val="1"/>
      <w:numFmt w:val="decimal"/>
      <w:lvlText w:val="%7."/>
      <w:lvlJc w:val="left"/>
      <w:pPr>
        <w:ind w:left="5040" w:hanging="360"/>
      </w:pPr>
    </w:lvl>
    <w:lvl w:ilvl="7" w:tplc="A7F6F512" w:tentative="1">
      <w:start w:val="1"/>
      <w:numFmt w:val="lowerLetter"/>
      <w:lvlText w:val="%8."/>
      <w:lvlJc w:val="left"/>
      <w:pPr>
        <w:ind w:left="5760" w:hanging="360"/>
      </w:pPr>
    </w:lvl>
    <w:lvl w:ilvl="8" w:tplc="75DAA3B0" w:tentative="1">
      <w:start w:val="1"/>
      <w:numFmt w:val="lowerRoman"/>
      <w:lvlText w:val="%9."/>
      <w:lvlJc w:val="right"/>
      <w:pPr>
        <w:ind w:left="6480" w:hanging="180"/>
      </w:pPr>
    </w:lvl>
  </w:abstractNum>
  <w:abstractNum w:abstractNumId="1">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2">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CEB"/>
    <w:rsid w:val="00006013"/>
    <w:rsid w:val="00007E1A"/>
    <w:rsid w:val="000356A8"/>
    <w:rsid w:val="00040682"/>
    <w:rsid w:val="000503B6"/>
    <w:rsid w:val="00065339"/>
    <w:rsid w:val="0006707F"/>
    <w:rsid w:val="00071F72"/>
    <w:rsid w:val="00076317"/>
    <w:rsid w:val="00085728"/>
    <w:rsid w:val="00085A7E"/>
    <w:rsid w:val="0009239E"/>
    <w:rsid w:val="00093984"/>
    <w:rsid w:val="000C3195"/>
    <w:rsid w:val="000C50C9"/>
    <w:rsid w:val="000C541A"/>
    <w:rsid w:val="000E30E7"/>
    <w:rsid w:val="00106F9B"/>
    <w:rsid w:val="001115AF"/>
    <w:rsid w:val="00111D49"/>
    <w:rsid w:val="00140D3E"/>
    <w:rsid w:val="0019128B"/>
    <w:rsid w:val="001C5B66"/>
    <w:rsid w:val="001D181E"/>
    <w:rsid w:val="001D29F6"/>
    <w:rsid w:val="001D3948"/>
    <w:rsid w:val="001D6702"/>
    <w:rsid w:val="001D6B46"/>
    <w:rsid w:val="001E3C0B"/>
    <w:rsid w:val="0021072A"/>
    <w:rsid w:val="002119B4"/>
    <w:rsid w:val="00212310"/>
    <w:rsid w:val="002153DF"/>
    <w:rsid w:val="002162C1"/>
    <w:rsid w:val="00235AB8"/>
    <w:rsid w:val="0024775F"/>
    <w:rsid w:val="00250F1E"/>
    <w:rsid w:val="002540AE"/>
    <w:rsid w:val="0028520B"/>
    <w:rsid w:val="00294EC0"/>
    <w:rsid w:val="00295AD6"/>
    <w:rsid w:val="002A6E48"/>
    <w:rsid w:val="002B070F"/>
    <w:rsid w:val="002B28E6"/>
    <w:rsid w:val="002C5761"/>
    <w:rsid w:val="002E0C45"/>
    <w:rsid w:val="002E323B"/>
    <w:rsid w:val="0030588D"/>
    <w:rsid w:val="003137E7"/>
    <w:rsid w:val="0033332F"/>
    <w:rsid w:val="00345B55"/>
    <w:rsid w:val="00356213"/>
    <w:rsid w:val="00367188"/>
    <w:rsid w:val="00376A24"/>
    <w:rsid w:val="003A028B"/>
    <w:rsid w:val="003A2E95"/>
    <w:rsid w:val="00413B7D"/>
    <w:rsid w:val="00415D70"/>
    <w:rsid w:val="00424908"/>
    <w:rsid w:val="0043638C"/>
    <w:rsid w:val="00445E8B"/>
    <w:rsid w:val="0047247E"/>
    <w:rsid w:val="00474E66"/>
    <w:rsid w:val="00490E9D"/>
    <w:rsid w:val="004A0C02"/>
    <w:rsid w:val="004A64A7"/>
    <w:rsid w:val="004B60A8"/>
    <w:rsid w:val="004C490B"/>
    <w:rsid w:val="004D1F73"/>
    <w:rsid w:val="004F5F26"/>
    <w:rsid w:val="004F6A64"/>
    <w:rsid w:val="005029B7"/>
    <w:rsid w:val="00550857"/>
    <w:rsid w:val="00551462"/>
    <w:rsid w:val="0055684B"/>
    <w:rsid w:val="005A42D9"/>
    <w:rsid w:val="005A62FB"/>
    <w:rsid w:val="005C72E8"/>
    <w:rsid w:val="005D5FEB"/>
    <w:rsid w:val="005D6FE4"/>
    <w:rsid w:val="005E05C5"/>
    <w:rsid w:val="00620CA1"/>
    <w:rsid w:val="0063766C"/>
    <w:rsid w:val="006625DE"/>
    <w:rsid w:val="00676499"/>
    <w:rsid w:val="0068416D"/>
    <w:rsid w:val="00690410"/>
    <w:rsid w:val="00695D4B"/>
    <w:rsid w:val="006A4F27"/>
    <w:rsid w:val="006B1D4E"/>
    <w:rsid w:val="006B3340"/>
    <w:rsid w:val="006C5B93"/>
    <w:rsid w:val="006D0D13"/>
    <w:rsid w:val="006D7690"/>
    <w:rsid w:val="006E5560"/>
    <w:rsid w:val="006E6300"/>
    <w:rsid w:val="006F2C3F"/>
    <w:rsid w:val="006F3F78"/>
    <w:rsid w:val="006F41FC"/>
    <w:rsid w:val="00712AE0"/>
    <w:rsid w:val="007232ED"/>
    <w:rsid w:val="0072527A"/>
    <w:rsid w:val="007270A3"/>
    <w:rsid w:val="00752D42"/>
    <w:rsid w:val="0077655D"/>
    <w:rsid w:val="00776733"/>
    <w:rsid w:val="00792DF9"/>
    <w:rsid w:val="007D6BCF"/>
    <w:rsid w:val="007E5D38"/>
    <w:rsid w:val="007F4F3A"/>
    <w:rsid w:val="00836352"/>
    <w:rsid w:val="00850FE5"/>
    <w:rsid w:val="008523FE"/>
    <w:rsid w:val="00860C12"/>
    <w:rsid w:val="008646BD"/>
    <w:rsid w:val="0087019F"/>
    <w:rsid w:val="00884502"/>
    <w:rsid w:val="0089319C"/>
    <w:rsid w:val="0089488C"/>
    <w:rsid w:val="008B23B7"/>
    <w:rsid w:val="008B4226"/>
    <w:rsid w:val="008C6FA5"/>
    <w:rsid w:val="008D54DC"/>
    <w:rsid w:val="008F29D2"/>
    <w:rsid w:val="009017B5"/>
    <w:rsid w:val="00922505"/>
    <w:rsid w:val="00927682"/>
    <w:rsid w:val="00944A3F"/>
    <w:rsid w:val="00955F03"/>
    <w:rsid w:val="009560DB"/>
    <w:rsid w:val="00960273"/>
    <w:rsid w:val="009977FC"/>
    <w:rsid w:val="009A4C6F"/>
    <w:rsid w:val="009C329E"/>
    <w:rsid w:val="009E2386"/>
    <w:rsid w:val="009F4317"/>
    <w:rsid w:val="00A1457E"/>
    <w:rsid w:val="00A32974"/>
    <w:rsid w:val="00A34506"/>
    <w:rsid w:val="00A43878"/>
    <w:rsid w:val="00A4669F"/>
    <w:rsid w:val="00A50D6D"/>
    <w:rsid w:val="00A55B56"/>
    <w:rsid w:val="00A83830"/>
    <w:rsid w:val="00A96B1E"/>
    <w:rsid w:val="00AB1494"/>
    <w:rsid w:val="00AB5E71"/>
    <w:rsid w:val="00AC229A"/>
    <w:rsid w:val="00AC49E6"/>
    <w:rsid w:val="00AD7A04"/>
    <w:rsid w:val="00AE71ED"/>
    <w:rsid w:val="00AF081B"/>
    <w:rsid w:val="00B11271"/>
    <w:rsid w:val="00B1148C"/>
    <w:rsid w:val="00B12000"/>
    <w:rsid w:val="00B2242E"/>
    <w:rsid w:val="00B2350B"/>
    <w:rsid w:val="00B31988"/>
    <w:rsid w:val="00B36272"/>
    <w:rsid w:val="00B44828"/>
    <w:rsid w:val="00B456E2"/>
    <w:rsid w:val="00B623DC"/>
    <w:rsid w:val="00B73084"/>
    <w:rsid w:val="00BB1910"/>
    <w:rsid w:val="00BB48CF"/>
    <w:rsid w:val="00BC3EDC"/>
    <w:rsid w:val="00BD6E4C"/>
    <w:rsid w:val="00BE1268"/>
    <w:rsid w:val="00C1121D"/>
    <w:rsid w:val="00C317C5"/>
    <w:rsid w:val="00C3236A"/>
    <w:rsid w:val="00C36742"/>
    <w:rsid w:val="00C44608"/>
    <w:rsid w:val="00CA5DAB"/>
    <w:rsid w:val="00CB2CA2"/>
    <w:rsid w:val="00CB3CB8"/>
    <w:rsid w:val="00CC10E7"/>
    <w:rsid w:val="00CD2278"/>
    <w:rsid w:val="00CD734F"/>
    <w:rsid w:val="00CE6E54"/>
    <w:rsid w:val="00CF0A79"/>
    <w:rsid w:val="00D17A76"/>
    <w:rsid w:val="00D42B1C"/>
    <w:rsid w:val="00D44369"/>
    <w:rsid w:val="00D44B29"/>
    <w:rsid w:val="00D63303"/>
    <w:rsid w:val="00D64291"/>
    <w:rsid w:val="00D71ECA"/>
    <w:rsid w:val="00D73408"/>
    <w:rsid w:val="00D765D4"/>
    <w:rsid w:val="00D844CC"/>
    <w:rsid w:val="00D86804"/>
    <w:rsid w:val="00D96F06"/>
    <w:rsid w:val="00DA2E5E"/>
    <w:rsid w:val="00DA560A"/>
    <w:rsid w:val="00DE0C3D"/>
    <w:rsid w:val="00DF1B4E"/>
    <w:rsid w:val="00E06680"/>
    <w:rsid w:val="00E07B0D"/>
    <w:rsid w:val="00E07EE4"/>
    <w:rsid w:val="00E2663F"/>
    <w:rsid w:val="00E40A17"/>
    <w:rsid w:val="00E430DA"/>
    <w:rsid w:val="00E57A4F"/>
    <w:rsid w:val="00E84A92"/>
    <w:rsid w:val="00E91E2E"/>
    <w:rsid w:val="00EB1BF7"/>
    <w:rsid w:val="00EB36EC"/>
    <w:rsid w:val="00EB7C42"/>
    <w:rsid w:val="00ED0D54"/>
    <w:rsid w:val="00EE0CEB"/>
    <w:rsid w:val="00EF12A2"/>
    <w:rsid w:val="00F20864"/>
    <w:rsid w:val="00F340E6"/>
    <w:rsid w:val="00F47324"/>
    <w:rsid w:val="00F619F7"/>
    <w:rsid w:val="00F84CB9"/>
    <w:rsid w:val="00F86B2C"/>
    <w:rsid w:val="00F87620"/>
    <w:rsid w:val="00F93000"/>
    <w:rsid w:val="00F96FD5"/>
    <w:rsid w:val="00FA5860"/>
    <w:rsid w:val="00FE157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6F4FDD-4918-490A-9311-1676FAC2C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basedOn w:val="DefaultParagraphFont"/>
    <w:uiPriority w:val="99"/>
    <w:unhideWhenUsed/>
    <w:rsid w:val="00FF142A"/>
    <w:rPr>
      <w:color w:val="0000FF" w:themeColor="hyperlink"/>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3D1"/>
    <w:rPr>
      <w:lang w:val="en-US"/>
    </w:rPr>
  </w:style>
  <w:style w:type="table" w:styleId="TableGrid">
    <w:name w:val="Table Grid"/>
    <w:basedOn w:val="TableNormal"/>
    <w:uiPriority w:val="59"/>
    <w:rsid w:val="007119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A58"/>
    <w:rPr>
      <w:rFonts w:ascii="Tahoma" w:hAnsi="Tahoma" w:cs="Tahoma"/>
      <w:sz w:val="16"/>
      <w:szCs w:val="16"/>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basedOn w:val="DefaultParagraphFont"/>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6F94D2-D3BE-42B7-A847-E1A0EE3E4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1263</Words>
  <Characters>7205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Denys</dc:creator>
  <cp:lastModifiedBy>Prof Scofied</cp:lastModifiedBy>
  <cp:revision>2</cp:revision>
  <dcterms:created xsi:type="dcterms:W3CDTF">2018-07-03T02:53:00Z</dcterms:created>
  <dcterms:modified xsi:type="dcterms:W3CDTF">2018-07-03T02:53:00Z</dcterms:modified>
</cp:coreProperties>
</file>